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2BAF41" w14:textId="1B6C6383" w:rsidR="00F64449" w:rsidRPr="008D2CC9" w:rsidRDefault="00E10D26">
      <w:pPr>
        <w:pStyle w:val="berschrift1"/>
        <w:rPr>
          <w:rFonts w:asciiTheme="minorHAnsi" w:eastAsia="Times New Roman" w:hAnsiTheme="minorHAnsi"/>
        </w:rPr>
      </w:pPr>
      <w:r>
        <w:rPr>
          <w:rFonts w:asciiTheme="minorHAnsi" w:eastAsia="Times New Roman" w:hAnsiTheme="minorHAnsi"/>
        </w:rPr>
        <w:t xml:space="preserve">Hausrat </w:t>
      </w:r>
      <w:r w:rsidR="009E5707">
        <w:rPr>
          <w:rFonts w:asciiTheme="minorHAnsi" w:eastAsia="Times New Roman" w:hAnsiTheme="minorHAnsi"/>
        </w:rPr>
        <w:t>2025</w:t>
      </w:r>
      <w:r w:rsidR="00923E33" w:rsidRPr="008D2CC9">
        <w:rPr>
          <w:rFonts w:asciiTheme="minorHAnsi" w:eastAsia="Times New Roman" w:hAnsiTheme="minorHAnsi"/>
        </w:rPr>
        <w:t xml:space="preserve"> Rechner auf Seite einbinden</w:t>
      </w:r>
    </w:p>
    <w:p w14:paraId="6DEF4DD1" w14:textId="77777777" w:rsidR="008D2CC9" w:rsidRDefault="008D2CC9" w:rsidP="008D2CC9">
      <w:pPr>
        <w:pStyle w:val="StandardWeb"/>
        <w:rPr>
          <w:rStyle w:val="Fett"/>
          <w:rFonts w:asciiTheme="minorHAnsi" w:hAnsiTheme="minorHAnsi"/>
        </w:rPr>
      </w:pPr>
    </w:p>
    <w:p w14:paraId="108938D9" w14:textId="461C0FE0" w:rsidR="008D2CC9" w:rsidRPr="008D2CC9" w:rsidRDefault="008D2CC9" w:rsidP="008D2CC9">
      <w:pPr>
        <w:pStyle w:val="StandardWeb"/>
        <w:rPr>
          <w:rFonts w:asciiTheme="minorHAnsi" w:hAnsiTheme="minorHAnsi"/>
        </w:rPr>
      </w:pPr>
      <w:r w:rsidRPr="008D2CC9">
        <w:rPr>
          <w:rStyle w:val="Fett"/>
          <w:rFonts w:asciiTheme="minorHAnsi" w:hAnsiTheme="minorHAnsi"/>
        </w:rPr>
        <w:t xml:space="preserve">Verlinkung per URL </w:t>
      </w:r>
    </w:p>
    <w:p w14:paraId="155BCA76" w14:textId="2B224815" w:rsidR="00893D88" w:rsidRPr="00893D88" w:rsidRDefault="00893D88">
      <w:pPr>
        <w:pStyle w:val="StandardWeb"/>
        <w:rPr>
          <w:rFonts w:ascii="Calibri" w:hAnsi="Calibri" w:cs="Calibri"/>
          <w:b/>
          <w:bCs/>
          <w:u w:val="single"/>
        </w:rPr>
      </w:pPr>
      <w:hyperlink r:id="rId4" w:history="1">
        <w:r w:rsidRPr="00893D88">
          <w:rPr>
            <w:rStyle w:val="Hyperlink"/>
            <w:rFonts w:ascii="Calibri" w:hAnsi="Calibri" w:cs="Calibri"/>
            <w:color w:val="auto"/>
            <w:shd w:val="clear" w:color="auto" w:fill="FFFFFF"/>
          </w:rPr>
          <w:t>https://www.diebayerische.de/die</w:t>
        </w:r>
        <w:r w:rsidRPr="00893D88">
          <w:rPr>
            <w:rStyle w:val="Hyperlink"/>
            <w:rFonts w:ascii="Calibri" w:hAnsi="Calibri" w:cs="Calibri"/>
            <w:color w:val="auto"/>
            <w:shd w:val="clear" w:color="auto" w:fill="FFFFFF"/>
          </w:rPr>
          <w:t>b</w:t>
        </w:r>
        <w:r w:rsidRPr="00893D88">
          <w:rPr>
            <w:rStyle w:val="Hyperlink"/>
            <w:rFonts w:ascii="Calibri" w:hAnsi="Calibri" w:cs="Calibri"/>
            <w:color w:val="auto"/>
            <w:shd w:val="clear" w:color="auto" w:fill="FFFFFF"/>
          </w:rPr>
          <w:t>ayerische/online-berechnen/hausratversicherung-berechnen</w:t>
        </w:r>
      </w:hyperlink>
      <w:r w:rsidRPr="00893D88">
        <w:rPr>
          <w:rFonts w:ascii="Calibri" w:hAnsi="Calibri" w:cs="Calibri"/>
          <w:u w:val="single"/>
          <w:shd w:val="clear" w:color="auto" w:fill="FFFFFF"/>
        </w:rPr>
        <w:t>/?m=123456</w:t>
      </w:r>
    </w:p>
    <w:p w14:paraId="459CD955" w14:textId="7A65257B" w:rsidR="008D2CC9" w:rsidRDefault="00E10D26">
      <w:pPr>
        <w:pStyle w:val="StandardWeb"/>
        <w:rPr>
          <w:rFonts w:asciiTheme="minorHAnsi" w:hAnsiTheme="minorHAnsi"/>
          <w:b/>
          <w:bCs/>
        </w:rPr>
      </w:pPr>
      <w:r w:rsidRPr="00E10D26">
        <w:rPr>
          <w:rFonts w:asciiTheme="minorHAnsi" w:hAnsiTheme="minorHAnsi"/>
          <w:b/>
          <w:bCs/>
        </w:rPr>
        <w:t>Verlink per URL mit Untervermittlernummer</w:t>
      </w:r>
    </w:p>
    <w:p w14:paraId="0BFCF79F" w14:textId="161AB099" w:rsidR="00E10D26" w:rsidRPr="00002684" w:rsidRDefault="00E10D26">
      <w:pPr>
        <w:pStyle w:val="StandardWeb"/>
        <w:rPr>
          <w:rFonts w:asciiTheme="minorHAnsi" w:hAnsiTheme="minorHAnsi"/>
          <w:color w:val="000000" w:themeColor="text1"/>
          <w:u w:val="single"/>
        </w:rPr>
      </w:pPr>
      <w:r w:rsidRPr="00002684">
        <w:rPr>
          <w:rFonts w:asciiTheme="minorHAnsi" w:hAnsiTheme="minorHAnsi"/>
          <w:u w:val="single"/>
        </w:rPr>
        <w:t>https://www.diebayerische.de/online-berechnen/hausratversicherung</w:t>
      </w:r>
      <w:r w:rsidR="00893D88">
        <w:rPr>
          <w:rFonts w:asciiTheme="minorHAnsi" w:hAnsiTheme="minorHAnsi"/>
          <w:u w:val="single"/>
        </w:rPr>
        <w:t>-berechnen</w:t>
      </w:r>
      <w:hyperlink r:id="rId5" w:history="1">
        <w:r w:rsidRPr="00002684">
          <w:rPr>
            <w:rStyle w:val="Hyperlink"/>
            <w:rFonts w:asciiTheme="minorHAnsi" w:hAnsiTheme="minorHAnsi"/>
            <w:color w:val="000000" w:themeColor="text1"/>
          </w:rPr>
          <w:t>?</w:t>
        </w:r>
      </w:hyperlink>
      <w:hyperlink r:id="rId6" w:history="1">
        <w:r w:rsidRPr="00002684">
          <w:rPr>
            <w:rStyle w:val="Hyperlink"/>
            <w:rFonts w:asciiTheme="minorHAnsi" w:hAnsiTheme="minorHAnsi"/>
            <w:color w:val="000000" w:themeColor="text1"/>
          </w:rPr>
          <w:t>m=123456&amp;um=1234567890</w:t>
        </w:r>
      </w:hyperlink>
    </w:p>
    <w:p w14:paraId="6B89BF18" w14:textId="1670ADD6" w:rsidR="008D2CC9" w:rsidRPr="00E10D26" w:rsidRDefault="008D2CC9" w:rsidP="00E10D26">
      <w:pPr>
        <w:pStyle w:val="StandardWeb"/>
        <w:rPr>
          <w:rFonts w:asciiTheme="minorHAnsi" w:hAnsiTheme="minorHAnsi"/>
          <w:b/>
        </w:rPr>
      </w:pPr>
      <w:r w:rsidRPr="00E10D26">
        <w:rPr>
          <w:rFonts w:asciiTheme="minorHAnsi" w:hAnsiTheme="minorHAnsi"/>
          <w:b/>
        </w:rPr>
        <w:t xml:space="preserve">Integration per </w:t>
      </w:r>
      <w:proofErr w:type="spellStart"/>
      <w:r w:rsidRPr="00E10D26">
        <w:rPr>
          <w:rFonts w:asciiTheme="minorHAnsi" w:hAnsiTheme="minorHAnsi"/>
          <w:b/>
        </w:rPr>
        <w:t>Snippet</w:t>
      </w:r>
      <w:proofErr w:type="spellEnd"/>
    </w:p>
    <w:p w14:paraId="104B6DD6" w14:textId="77777777" w:rsidR="00893D88" w:rsidRPr="00893D88" w:rsidRDefault="00893D88" w:rsidP="00893D88">
      <w:pPr>
        <w:shd w:val="clear" w:color="auto" w:fill="FFFFFF"/>
        <w:spacing w:after="240"/>
        <w:rPr>
          <w:rFonts w:asciiTheme="minorHAnsi" w:eastAsia="Times New Roman" w:hAnsiTheme="minorHAnsi" w:cstheme="minorHAnsi"/>
          <w:color w:val="172B4D"/>
        </w:rPr>
      </w:pPr>
      <w:r w:rsidRPr="00893D88">
        <w:rPr>
          <w:rFonts w:asciiTheme="minorHAnsi" w:eastAsia="Times New Roman" w:hAnsiTheme="minorHAnsi" w:cstheme="minorHAnsi"/>
          <w:color w:val="172B4D"/>
        </w:rPr>
        <w:t xml:space="preserve">&lt;div 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id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="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bay_widget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"&gt;&lt;/div&gt;</w:t>
      </w:r>
      <w:r w:rsidRPr="00893D88">
        <w:rPr>
          <w:rFonts w:asciiTheme="minorHAnsi" w:eastAsia="Times New Roman" w:hAnsiTheme="minorHAnsi" w:cstheme="minorHAnsi"/>
          <w:color w:val="172B4D"/>
        </w:rPr>
        <w:br/>
        <w:t>&lt;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script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 xml:space="preserve"> type="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text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/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javascript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 xml:space="preserve">" 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src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="https://bayculator.diebayerische.de/widget.js"&gt;&lt;/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script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&gt;</w:t>
      </w:r>
      <w:r w:rsidRPr="00893D88">
        <w:rPr>
          <w:rFonts w:asciiTheme="minorHAnsi" w:eastAsia="Times New Roman" w:hAnsiTheme="minorHAnsi" w:cstheme="minorHAnsi"/>
          <w:color w:val="172B4D"/>
        </w:rPr>
        <w:br/>
        <w:t>&lt;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script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 xml:space="preserve"> type="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text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/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javascript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"&gt;</w:t>
      </w:r>
      <w:r w:rsidRPr="00893D88">
        <w:rPr>
          <w:rFonts w:asciiTheme="minorHAnsi" w:eastAsia="Times New Roman" w:hAnsiTheme="minorHAnsi" w:cstheme="minorHAnsi"/>
          <w:color w:val="172B4D"/>
        </w:rPr>
        <w:br/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window.Bayculator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 xml:space="preserve"> = 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new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 xml:space="preserve"> 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Bayculator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({</w:t>
      </w:r>
      <w:r w:rsidRPr="00893D88">
        <w:rPr>
          <w:rFonts w:asciiTheme="minorHAnsi" w:eastAsia="Times New Roman" w:hAnsiTheme="minorHAnsi" w:cstheme="minorHAnsi"/>
          <w:color w:val="172B4D"/>
        </w:rPr>
        <w:br/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elementId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: '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bay_widget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',</w:t>
      </w:r>
      <w:r w:rsidRPr="00893D88">
        <w:rPr>
          <w:rFonts w:asciiTheme="minorHAnsi" w:eastAsia="Times New Roman" w:hAnsiTheme="minorHAnsi" w:cstheme="minorHAnsi"/>
          <w:color w:val="172B4D"/>
        </w:rPr>
        <w:br/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trackName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: '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hausratversicherung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',</w:t>
      </w:r>
    </w:p>
    <w:p w14:paraId="38C1571A" w14:textId="77777777" w:rsidR="00893D88" w:rsidRPr="00893D88" w:rsidRDefault="00893D88" w:rsidP="00893D88">
      <w:pPr>
        <w:shd w:val="clear" w:color="auto" w:fill="FFFFFF"/>
        <w:spacing w:before="100" w:beforeAutospacing="1" w:after="100" w:afterAutospacing="1"/>
        <w:rPr>
          <w:rFonts w:asciiTheme="minorHAnsi" w:eastAsia="Times New Roman" w:hAnsiTheme="minorHAnsi" w:cstheme="minorHAnsi"/>
          <w:color w:val="172B4D"/>
        </w:rPr>
      </w:pP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broker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: '123456',</w:t>
      </w:r>
      <w:r w:rsidRPr="00893D88">
        <w:rPr>
          <w:rFonts w:asciiTheme="minorHAnsi" w:eastAsia="Times New Roman" w:hAnsiTheme="minorHAnsi" w:cstheme="minorHAnsi"/>
          <w:color w:val="172B4D"/>
        </w:rPr>
        <w:br/>
        <w:t>})</w:t>
      </w:r>
      <w:r w:rsidRPr="00893D88">
        <w:rPr>
          <w:rFonts w:asciiTheme="minorHAnsi" w:eastAsia="Times New Roman" w:hAnsiTheme="minorHAnsi" w:cstheme="minorHAnsi"/>
          <w:color w:val="172B4D"/>
        </w:rPr>
        <w:br/>
        <w:t>&lt;/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script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&gt;</w:t>
      </w:r>
    </w:p>
    <w:p w14:paraId="3967BE85" w14:textId="1A17AE7A" w:rsidR="00E10D26" w:rsidRPr="008D2CC9" w:rsidRDefault="00E10D26" w:rsidP="00E10D26">
      <w:pPr>
        <w:pStyle w:val="StandardWeb"/>
        <w:rPr>
          <w:rFonts w:asciiTheme="minorHAnsi" w:hAnsiTheme="minorHAnsi"/>
        </w:rPr>
      </w:pPr>
      <w:r>
        <w:rPr>
          <w:rStyle w:val="Fett"/>
          <w:rFonts w:asciiTheme="minorHAnsi" w:hAnsiTheme="minorHAnsi"/>
        </w:rPr>
        <w:t xml:space="preserve">Integration per </w:t>
      </w:r>
      <w:proofErr w:type="spellStart"/>
      <w:r>
        <w:rPr>
          <w:rStyle w:val="Fett"/>
          <w:rFonts w:asciiTheme="minorHAnsi" w:hAnsiTheme="minorHAnsi"/>
        </w:rPr>
        <w:t>Snippet</w:t>
      </w:r>
      <w:proofErr w:type="spellEnd"/>
      <w:r>
        <w:rPr>
          <w:rStyle w:val="Fett"/>
          <w:rFonts w:asciiTheme="minorHAnsi" w:hAnsiTheme="minorHAnsi"/>
        </w:rPr>
        <w:t xml:space="preserve"> mit Untervermittlernummer</w:t>
      </w:r>
    </w:p>
    <w:p w14:paraId="05FB5A00" w14:textId="77777777" w:rsidR="00E10D26" w:rsidRPr="00E10D26" w:rsidRDefault="00E10D26" w:rsidP="00E10D26">
      <w:pPr>
        <w:pStyle w:val="KeinLeerraum"/>
        <w:rPr>
          <w:rFonts w:asciiTheme="minorHAnsi" w:hAnsiTheme="minorHAnsi" w:cstheme="minorHAnsi"/>
          <w:color w:val="000000" w:themeColor="text1"/>
        </w:rPr>
      </w:pPr>
    </w:p>
    <w:p w14:paraId="53863CD2" w14:textId="77777777" w:rsidR="00893D88" w:rsidRPr="00893D88" w:rsidRDefault="00893D88" w:rsidP="00893D88">
      <w:pPr>
        <w:shd w:val="clear" w:color="auto" w:fill="FFFFFF"/>
        <w:spacing w:after="240"/>
        <w:rPr>
          <w:rFonts w:asciiTheme="minorHAnsi" w:eastAsia="Times New Roman" w:hAnsiTheme="minorHAnsi" w:cstheme="minorHAnsi"/>
          <w:color w:val="172B4D"/>
        </w:rPr>
      </w:pPr>
      <w:r w:rsidRPr="00893D88">
        <w:rPr>
          <w:rFonts w:asciiTheme="minorHAnsi" w:eastAsia="Times New Roman" w:hAnsiTheme="minorHAnsi" w:cstheme="minorHAnsi"/>
          <w:color w:val="172B4D"/>
        </w:rPr>
        <w:t xml:space="preserve">&lt;div 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id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="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bay_widget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"&gt;&lt;/div&gt;</w:t>
      </w:r>
      <w:r w:rsidRPr="00893D88">
        <w:rPr>
          <w:rFonts w:asciiTheme="minorHAnsi" w:eastAsia="Times New Roman" w:hAnsiTheme="minorHAnsi" w:cstheme="minorHAnsi"/>
          <w:color w:val="172B4D"/>
        </w:rPr>
        <w:br/>
        <w:t>&lt;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script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 xml:space="preserve"> type="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text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/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javascript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 xml:space="preserve">" 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src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="https://bayculator.diebayerische.de/widget.js"&gt;&lt;/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script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&gt;</w:t>
      </w:r>
      <w:r w:rsidRPr="00893D88">
        <w:rPr>
          <w:rFonts w:asciiTheme="minorHAnsi" w:eastAsia="Times New Roman" w:hAnsiTheme="minorHAnsi" w:cstheme="minorHAnsi"/>
          <w:color w:val="172B4D"/>
        </w:rPr>
        <w:br/>
        <w:t>&lt;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script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 xml:space="preserve"> type="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text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/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javascript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"&gt;</w:t>
      </w:r>
      <w:r w:rsidRPr="00893D88">
        <w:rPr>
          <w:rFonts w:asciiTheme="minorHAnsi" w:eastAsia="Times New Roman" w:hAnsiTheme="minorHAnsi" w:cstheme="minorHAnsi"/>
          <w:color w:val="172B4D"/>
        </w:rPr>
        <w:br/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window.Bayculator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 xml:space="preserve"> = 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new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 xml:space="preserve"> 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Bayculator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({</w:t>
      </w:r>
      <w:r w:rsidRPr="00893D88">
        <w:rPr>
          <w:rFonts w:asciiTheme="minorHAnsi" w:eastAsia="Times New Roman" w:hAnsiTheme="minorHAnsi" w:cstheme="minorHAnsi"/>
          <w:color w:val="172B4D"/>
        </w:rPr>
        <w:br/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elementId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: '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bay_widget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',</w:t>
      </w:r>
      <w:r w:rsidRPr="00893D88">
        <w:rPr>
          <w:rFonts w:asciiTheme="minorHAnsi" w:eastAsia="Times New Roman" w:hAnsiTheme="minorHAnsi" w:cstheme="minorHAnsi"/>
          <w:color w:val="172B4D"/>
        </w:rPr>
        <w:br/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trackName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: '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hausratversicherung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',</w:t>
      </w:r>
    </w:p>
    <w:p w14:paraId="0195C93C" w14:textId="77777777" w:rsidR="00893D88" w:rsidRDefault="00893D88" w:rsidP="00893D88">
      <w:pPr>
        <w:shd w:val="clear" w:color="auto" w:fill="FFFFFF"/>
        <w:spacing w:before="100" w:beforeAutospacing="1" w:after="100" w:afterAutospacing="1"/>
        <w:rPr>
          <w:rFonts w:asciiTheme="minorHAnsi" w:eastAsia="Times New Roman" w:hAnsiTheme="minorHAnsi" w:cstheme="minorHAnsi"/>
          <w:color w:val="172B4D"/>
        </w:rPr>
      </w:pP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broker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: '123456',</w:t>
      </w:r>
    </w:p>
    <w:p w14:paraId="18EA6844" w14:textId="69F42FF1" w:rsidR="008D2CC9" w:rsidRPr="008D2CC9" w:rsidRDefault="00893D88" w:rsidP="009E5707">
      <w:pPr>
        <w:shd w:val="clear" w:color="auto" w:fill="FFFFFF"/>
        <w:spacing w:before="100" w:beforeAutospacing="1" w:after="100" w:afterAutospacing="1"/>
        <w:rPr>
          <w:rFonts w:asciiTheme="minorHAnsi" w:eastAsia="Times New Roman" w:hAnsiTheme="minorHAnsi"/>
        </w:rPr>
      </w:pP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subBroker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: '1234567890'</w:t>
      </w:r>
      <w:r w:rsidRPr="00893D88">
        <w:rPr>
          <w:rFonts w:asciiTheme="minorHAnsi" w:eastAsia="Times New Roman" w:hAnsiTheme="minorHAnsi" w:cstheme="minorHAnsi"/>
          <w:color w:val="172B4D"/>
        </w:rPr>
        <w:br/>
        <w:t>})</w:t>
      </w:r>
      <w:r w:rsidRPr="00893D88">
        <w:rPr>
          <w:rFonts w:asciiTheme="minorHAnsi" w:eastAsia="Times New Roman" w:hAnsiTheme="minorHAnsi" w:cstheme="minorHAnsi"/>
          <w:color w:val="172B4D"/>
        </w:rPr>
        <w:br/>
        <w:t>&lt;/</w:t>
      </w:r>
      <w:proofErr w:type="spellStart"/>
      <w:r w:rsidRPr="00893D88">
        <w:rPr>
          <w:rFonts w:asciiTheme="minorHAnsi" w:eastAsia="Times New Roman" w:hAnsiTheme="minorHAnsi" w:cstheme="minorHAnsi"/>
          <w:color w:val="172B4D"/>
        </w:rPr>
        <w:t>script</w:t>
      </w:r>
      <w:proofErr w:type="spellEnd"/>
      <w:r w:rsidRPr="00893D88">
        <w:rPr>
          <w:rFonts w:asciiTheme="minorHAnsi" w:eastAsia="Times New Roman" w:hAnsiTheme="minorHAnsi" w:cstheme="minorHAnsi"/>
          <w:color w:val="172B4D"/>
        </w:rPr>
        <w:t>&gt;</w:t>
      </w:r>
    </w:p>
    <w:sectPr w:rsidR="008D2CC9" w:rsidRPr="008D2CC9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CC9"/>
    <w:rsid w:val="00002684"/>
    <w:rsid w:val="000863E7"/>
    <w:rsid w:val="00871FE7"/>
    <w:rsid w:val="00893D88"/>
    <w:rsid w:val="008D2CC9"/>
    <w:rsid w:val="00923E33"/>
    <w:rsid w:val="009E5707"/>
    <w:rsid w:val="00D8749B"/>
    <w:rsid w:val="00E10D26"/>
    <w:rsid w:val="00EB0F60"/>
    <w:rsid w:val="00F64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583AAA"/>
  <w15:chartTrackingRefBased/>
  <w15:docId w15:val="{54F44589-B049-42D1-B29F-9A9F507A05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eastAsiaTheme="minorEastAsia"/>
      <w:sz w:val="24"/>
      <w:szCs w:val="24"/>
    </w:rPr>
  </w:style>
  <w:style w:type="paragraph" w:styleId="berschrift1">
    <w:name w:val="heading 1"/>
    <w:basedOn w:val="Standard"/>
    <w:link w:val="berschrift1Zchn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berschrift2">
    <w:name w:val="heading 2"/>
    <w:basedOn w:val="Standard"/>
    <w:link w:val="berschrift2Zchn"/>
    <w:uiPriority w:val="9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msonormal0">
    <w:name w:val="msonormal"/>
    <w:basedOn w:val="Standard"/>
    <w:pPr>
      <w:spacing w:before="100" w:beforeAutospacing="1" w:after="100" w:afterAutospacing="1"/>
    </w:p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StandardWeb">
    <w:name w:val="Normal (Web)"/>
    <w:basedOn w:val="Standard"/>
    <w:uiPriority w:val="99"/>
    <w:unhideWhenUsed/>
    <w:pPr>
      <w:spacing w:before="100" w:beforeAutospacing="1" w:after="100" w:afterAutospacing="1"/>
    </w:pPr>
  </w:style>
  <w:style w:type="character" w:styleId="Hyperlink">
    <w:name w:val="Hyperlink"/>
    <w:basedOn w:val="Absatz-Standardschriftart"/>
    <w:uiPriority w:val="99"/>
    <w:unhideWhenUsed/>
    <w:rPr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Pr>
      <w:color w:val="800080"/>
      <w:u w:val="single"/>
    </w:rPr>
  </w:style>
  <w:style w:type="character" w:styleId="Fett">
    <w:name w:val="Strong"/>
    <w:basedOn w:val="Absatz-Standardschriftart"/>
    <w:uiPriority w:val="22"/>
    <w:qFormat/>
    <w:rPr>
      <w:b/>
      <w:bCs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Pr>
      <w:rFonts w:ascii="Consolas" w:eastAsiaTheme="minorEastAsia" w:hAnsi="Consolas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10D26"/>
    <w:rPr>
      <w:color w:val="605E5C"/>
      <w:shd w:val="clear" w:color="auto" w:fill="E1DFDD"/>
    </w:rPr>
  </w:style>
  <w:style w:type="paragraph" w:styleId="KeinLeerraum">
    <w:name w:val="No Spacing"/>
    <w:uiPriority w:val="1"/>
    <w:qFormat/>
    <w:rsid w:val="00E10D26"/>
    <w:rPr>
      <w:rFonts w:eastAsiaTheme="minorEastAs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202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4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252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47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85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72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2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6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8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1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diebayerische.de/online-berechnen/hausratversicherung/?m=003414&amp;um=1234567890" TargetMode="External"/><Relationship Id="rId5" Type="http://schemas.openxmlformats.org/officeDocument/2006/relationships/hyperlink" Target="https://www.diebayerische.de/online-berechnen/hausratversicherung/?m=003414&amp;um=1234567890" TargetMode="External"/><Relationship Id="rId4" Type="http://schemas.openxmlformats.org/officeDocument/2006/relationships/hyperlink" Target="https://www.diebayerische.de/diebayerische/online-berechnen/hausratversicherung-berechnen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VHV (Hausrat) Rechner auf Seite einbinden</vt:lpstr>
    </vt:vector>
  </TitlesOfParts>
  <Company/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VHV (Hausrat) Rechner auf Seite einbinden</dc:title>
  <dc:subject/>
  <dc:creator>Johannes Kestel</dc:creator>
  <cp:keywords/>
  <dc:description/>
  <cp:lastModifiedBy>Karen Kintrup</cp:lastModifiedBy>
  <cp:revision>5</cp:revision>
  <dcterms:created xsi:type="dcterms:W3CDTF">2021-09-08T11:20:00Z</dcterms:created>
  <dcterms:modified xsi:type="dcterms:W3CDTF">2026-02-02T12:40:00Z</dcterms:modified>
</cp:coreProperties>
</file>